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Зарегистрирован в Минюсте РФ 14 ноября 2013 г.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Регистрационный N 30384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</w:t>
      </w:r>
      <w:r>
        <w:rPr>
          <w:rStyle w:val="apple-converted-space"/>
          <w:rFonts w:ascii="Arial" w:hAnsi="Arial" w:cs="Arial"/>
          <w:color w:val="373737"/>
          <w:sz w:val="21"/>
          <w:szCs w:val="21"/>
        </w:rPr>
        <w:t> </w:t>
      </w:r>
      <w:r>
        <w:rPr>
          <w:rFonts w:ascii="Arial" w:hAnsi="Arial" w:cs="Arial"/>
          <w:b/>
          <w:bCs/>
          <w:color w:val="373737"/>
          <w:sz w:val="21"/>
          <w:szCs w:val="21"/>
        </w:rPr>
        <w:t>приказываю:</w:t>
      </w:r>
      <w:proofErr w:type="gramEnd"/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Утвердить прилагаемый федеральный государственный образовательный стандарт дошкольного образования.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Признать утратившими силу приказы Министерства образования и науки Российской Федерации: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Настоящий приказ вступает в силу с 1 января 2014 года.</w:t>
      </w:r>
    </w:p>
    <w:p w:rsidR="00EA26EC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Министр</w:t>
      </w:r>
      <w:r>
        <w:rPr>
          <w:rFonts w:ascii="Arial" w:hAnsi="Arial" w:cs="Arial"/>
          <w:color w:val="373737"/>
          <w:sz w:val="21"/>
          <w:szCs w:val="21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color w:val="373737"/>
          <w:sz w:val="21"/>
          <w:szCs w:val="21"/>
        </w:rPr>
        <w:t>Д. Ливанов</w:t>
      </w:r>
    </w:p>
    <w:p w:rsidR="004B6EAE" w:rsidRDefault="004B6EAE"/>
    <w:sectPr w:rsidR="004B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6EC"/>
    <w:rsid w:val="004B6EAE"/>
    <w:rsid w:val="00EA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2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2014-04-02T11:46:00Z</dcterms:created>
  <dcterms:modified xsi:type="dcterms:W3CDTF">2014-04-02T11:47:00Z</dcterms:modified>
</cp:coreProperties>
</file>